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46"/>
        <w:spacing w:line="700" w:lineRule="exact"/>
        <w:jc w:val="left"/>
        <w:rPr>
          <w:rFonts w:hint="eastAsia" w:ascii="Times New Roman" w:hAnsi="宋体" w:eastAsia="仿宋_GB2312" w:cs="宋体"/>
          <w:color w:val="auto"/>
          <w:kern w:val="0"/>
          <w:sz w:val="36"/>
          <w:szCs w:val="36"/>
          <w:lang w:val="en-US" w:eastAsia="zh-CN" w:bidi="ar-SA"/>
        </w:rPr>
      </w:pPr>
      <w:r>
        <w:rPr>
          <w:rFonts w:hint="eastAsia" w:ascii="Times New Roman" w:hAnsi="宋体" w:eastAsia="仿宋_GB2312" w:cs="宋体"/>
          <w:color w:val="auto"/>
          <w:kern w:val="0"/>
          <w:sz w:val="36"/>
          <w:szCs w:val="36"/>
          <w:lang w:val="en-US" w:eastAsia="zh-CN" w:bidi="ar-SA"/>
        </w:rPr>
        <w:t>项目名称：国家免费孕前优生健康检查项目</w:t>
      </w:r>
    </w:p>
    <w:p>
      <w:pPr>
        <w:pStyle w:val="46"/>
        <w:spacing w:line="700" w:lineRule="exact"/>
        <w:jc w:val="left"/>
        <w:rPr>
          <w:rFonts w:hint="eastAsia" w:ascii="Times New Roman" w:hAnsi="宋体" w:eastAsia="仿宋_GB2312" w:cs="宋体"/>
          <w:color w:val="auto"/>
          <w:kern w:val="0"/>
          <w:sz w:val="36"/>
          <w:szCs w:val="36"/>
          <w:lang w:val="en-US" w:eastAsia="zh-CN" w:bidi="ar-SA"/>
        </w:rPr>
      </w:pPr>
      <w:r>
        <w:rPr>
          <w:rFonts w:hint="eastAsia" w:ascii="Times New Roman" w:hAnsi="宋体" w:eastAsia="仿宋_GB2312" w:cs="宋体"/>
          <w:color w:val="auto"/>
          <w:kern w:val="0"/>
          <w:sz w:val="36"/>
          <w:szCs w:val="36"/>
          <w:lang w:val="en-US" w:eastAsia="zh-CN" w:bidi="ar-SA"/>
        </w:rPr>
        <w:t>实施单位（公章）：英吉沙县计划生育宣传技术指导站</w:t>
      </w:r>
    </w:p>
    <w:p>
      <w:pPr>
        <w:pStyle w:val="46"/>
        <w:spacing w:line="700" w:lineRule="exact"/>
        <w:jc w:val="left"/>
        <w:rPr>
          <w:rFonts w:hint="eastAsia" w:ascii="Times New Roman" w:hAnsi="宋体" w:eastAsia="仿宋_GB2312" w:cs="宋体"/>
          <w:color w:val="auto"/>
          <w:kern w:val="0"/>
          <w:sz w:val="36"/>
          <w:szCs w:val="36"/>
          <w:lang w:val="en-US" w:eastAsia="zh-CN" w:bidi="ar-SA"/>
        </w:rPr>
      </w:pPr>
      <w:r>
        <w:rPr>
          <w:rFonts w:hint="eastAsia" w:ascii="Times New Roman" w:hAnsi="宋体" w:eastAsia="仿宋_GB2312" w:cs="宋体"/>
          <w:color w:val="auto"/>
          <w:kern w:val="0"/>
          <w:sz w:val="36"/>
          <w:szCs w:val="36"/>
          <w:lang w:val="en-US" w:eastAsia="zh-CN" w:bidi="ar-SA"/>
        </w:rPr>
        <w:t>主管部门（公章）：英吉沙县人口计生委</w:t>
      </w:r>
    </w:p>
    <w:p>
      <w:pPr>
        <w:pStyle w:val="46"/>
        <w:spacing w:line="700" w:lineRule="exact"/>
        <w:jc w:val="left"/>
        <w:rPr>
          <w:rFonts w:hint="eastAsia" w:ascii="Times New Roman" w:hAnsi="宋体" w:eastAsia="仿宋_GB2312" w:cs="宋体"/>
          <w:color w:val="auto"/>
          <w:kern w:val="0"/>
          <w:sz w:val="36"/>
          <w:szCs w:val="36"/>
          <w:lang w:val="en-US" w:eastAsia="zh-CN" w:bidi="ar-SA"/>
        </w:rPr>
      </w:pPr>
      <w:r>
        <w:rPr>
          <w:rFonts w:hint="eastAsia" w:ascii="Times New Roman" w:hAnsi="宋体" w:eastAsia="仿宋_GB2312" w:cs="宋体"/>
          <w:color w:val="auto"/>
          <w:kern w:val="0"/>
          <w:sz w:val="36"/>
          <w:szCs w:val="36"/>
          <w:lang w:val="en-US" w:eastAsia="zh-CN" w:bidi="ar-SA"/>
        </w:rPr>
        <w:t>项目负责人（签章）：吕江燕</w:t>
      </w:r>
    </w:p>
    <w:p>
      <w:pPr>
        <w:pStyle w:val="46"/>
        <w:spacing w:line="700" w:lineRule="exact"/>
        <w:jc w:val="left"/>
        <w:rPr>
          <w:rFonts w:ascii="仿宋_GB2312" w:hAnsi="??_GB2312" w:eastAsia="仿宋_GB2312"/>
          <w:sz w:val="36"/>
          <w:szCs w:val="36"/>
        </w:rPr>
      </w:pPr>
      <w:r>
        <w:rPr>
          <w:rFonts w:hint="eastAsia" w:ascii="仿宋_GB2312" w:hAnsi="宋体" w:eastAsia="仿宋_GB2312" w:cs="宋体"/>
          <w:sz w:val="36"/>
          <w:szCs w:val="36"/>
        </w:rPr>
        <w:t>填报时间：</w:t>
      </w:r>
      <w:r>
        <w:rPr>
          <w:rFonts w:ascii="仿宋_GB2312" w:hAnsi="??_GB2312" w:eastAsia="仿宋_GB2312"/>
          <w:sz w:val="36"/>
          <w:szCs w:val="36"/>
        </w:rPr>
        <w:t>201</w:t>
      </w:r>
      <w:r>
        <w:rPr>
          <w:rFonts w:hint="eastAsia" w:ascii="仿宋_GB2312" w:hAnsi="??_GB2312" w:eastAsia="仿宋_GB2312"/>
          <w:sz w:val="36"/>
          <w:szCs w:val="36"/>
          <w:lang w:val="en-US" w:eastAsia="zh-CN"/>
        </w:rPr>
        <w:t>9</w:t>
      </w:r>
      <w:r>
        <w:rPr>
          <w:rFonts w:hint="eastAsia" w:ascii="仿宋_GB2312" w:hAnsi="宋体" w:eastAsia="仿宋_GB2312" w:cs="宋体"/>
          <w:sz w:val="36"/>
          <w:szCs w:val="36"/>
        </w:rPr>
        <w:t>年</w:t>
      </w:r>
      <w:r>
        <w:rPr>
          <w:rFonts w:ascii="仿宋_GB2312" w:hAnsi="??_GB2312" w:eastAsia="仿宋_GB2312"/>
          <w:sz w:val="36"/>
          <w:szCs w:val="36"/>
        </w:rPr>
        <w:t>1</w:t>
      </w:r>
      <w:r>
        <w:rPr>
          <w:rFonts w:hint="eastAsia" w:ascii="仿宋_GB2312" w:hAnsi="宋体" w:eastAsia="仿宋_GB2312" w:cs="宋体"/>
          <w:sz w:val="36"/>
          <w:szCs w:val="36"/>
        </w:rPr>
        <w:t>月</w:t>
      </w:r>
      <w:r>
        <w:rPr>
          <w:rFonts w:hint="eastAsia" w:ascii="仿宋_GB2312" w:hAnsi="??_GB2312" w:eastAsia="仿宋_GB2312"/>
          <w:sz w:val="36"/>
          <w:szCs w:val="36"/>
          <w:lang w:val="en-US" w:eastAsia="zh-CN"/>
        </w:rPr>
        <w:t>2</w:t>
      </w:r>
      <w:r>
        <w:rPr>
          <w:rFonts w:ascii="仿宋_GB2312" w:hAnsi="??_GB2312" w:eastAsia="仿宋_GB2312"/>
          <w:sz w:val="36"/>
          <w:szCs w:val="36"/>
        </w:rPr>
        <w:t>0</w:t>
      </w:r>
      <w:r>
        <w:rPr>
          <w:rFonts w:hint="eastAsia" w:ascii="仿宋_GB2312" w:hAnsi="宋体" w:eastAsia="仿宋_GB2312" w:cs="宋体"/>
          <w:sz w:val="36"/>
          <w:szCs w:val="36"/>
        </w:rPr>
        <w:t>日</w:t>
      </w:r>
    </w:p>
    <w:p>
      <w:pPr>
        <w:spacing w:line="540" w:lineRule="exact"/>
        <w:jc w:val="center"/>
        <w:rPr>
          <w:rFonts w:hAnsi="宋体" w:eastAsia="仿宋_GB2312" w:cs="宋体"/>
          <w:kern w:val="0"/>
          <w:sz w:val="30"/>
          <w:szCs w:val="30"/>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24" w:firstLineChars="200"/>
        <w:jc w:val="left"/>
        <w:rPr>
          <w:rStyle w:val="18"/>
          <w:rFonts w:hint="eastAsia" w:ascii="仿宋" w:hAnsi="仿宋" w:eastAsia="仿宋" w:cs="Times New Roman"/>
          <w:b w:val="0"/>
          <w:color w:val="auto"/>
          <w:spacing w:val="-4"/>
          <w:kern w:val="2"/>
          <w:sz w:val="32"/>
          <w:szCs w:val="32"/>
          <w:lang w:val="en-US" w:eastAsia="zh-CN" w:bidi="ar-SA"/>
        </w:rPr>
      </w:pPr>
      <w:r>
        <w:rPr>
          <w:rStyle w:val="18"/>
          <w:rFonts w:hint="eastAsia" w:ascii="仿宋" w:hAnsi="仿宋" w:eastAsia="仿宋" w:cs="Times New Roman"/>
          <w:b w:val="0"/>
          <w:color w:val="auto"/>
          <w:spacing w:val="-4"/>
          <w:kern w:val="2"/>
          <w:sz w:val="32"/>
          <w:szCs w:val="32"/>
          <w:lang w:val="en-US" w:eastAsia="zh-CN" w:bidi="ar-SA"/>
        </w:rPr>
        <w:t>我站坐落于县城新城区，业务综合楼总建筑面积1600平方米，为全额预算事业单位，核定事业编制19名，其中：管理人员2名，专业技术人员13名，工勤编制2名，目前实有干部职工20名，主要主要为全县广大育龄群众提供免费“环孕情监测”、妇科疾病“三查一治”、孕前优生健康检查项目工作，在为育龄群众提供优质服务的同时，还对育龄群众开展避孕节育、生殖健康技术服务，开展形式多样的优生优育、生殖健康、预防出生缺陷、避孕节育等科普知识的宣传教育，进一步提高广大育龄群众的生殖健康水平。</w:t>
      </w:r>
    </w:p>
    <w:p>
      <w:pPr>
        <w:spacing w:line="560" w:lineRule="exact"/>
        <w:ind w:firstLine="624" w:firstLineChars="200"/>
        <w:jc w:val="left"/>
        <w:rPr>
          <w:rStyle w:val="18"/>
          <w:rFonts w:ascii="楷体" w:hAnsi="楷体" w:eastAsia="楷体"/>
          <w:spacing w:val="-4"/>
          <w:sz w:val="32"/>
          <w:szCs w:val="32"/>
        </w:rPr>
      </w:pPr>
      <w:r>
        <w:rPr>
          <w:rStyle w:val="18"/>
          <w:rFonts w:hint="eastAsia" w:ascii="仿宋" w:hAnsi="仿宋" w:eastAsia="仿宋" w:cs="Times New Roman"/>
          <w:b w:val="0"/>
          <w:color w:val="auto"/>
          <w:spacing w:val="-4"/>
          <w:kern w:val="2"/>
          <w:sz w:val="32"/>
          <w:szCs w:val="32"/>
          <w:highlight w:val="none"/>
          <w:lang w:val="en-US" w:eastAsia="zh-CN" w:bidi="ar-SA"/>
        </w:rPr>
        <w:t>英吉沙县计划生育宣传技术指导站承担着全县5.9</w:t>
      </w:r>
      <w:r>
        <w:rPr>
          <w:rStyle w:val="18"/>
          <w:rFonts w:hint="eastAsia" w:ascii="仿宋" w:hAnsi="仿宋" w:eastAsia="仿宋" w:cs="Times New Roman"/>
          <w:b w:val="0"/>
          <w:color w:val="auto"/>
          <w:spacing w:val="-4"/>
          <w:kern w:val="2"/>
          <w:sz w:val="32"/>
          <w:szCs w:val="32"/>
          <w:lang w:val="en-US" w:eastAsia="zh-CN" w:bidi="ar-SA"/>
        </w:rPr>
        <w:t>万育龄妇女的“技术服务、宣传教育、信息咨询、人员培训、药具发放、优生指导、随访服务、生殖保健”等工作。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firstLineChars="181"/>
        <w:rPr>
          <w:rStyle w:val="18"/>
          <w:rFonts w:hint="eastAsia" w:ascii="楷体" w:hAnsi="楷体" w:eastAsia="楷体" w:cs="Times New Roman"/>
          <w:spacing w:val="-4"/>
          <w:sz w:val="32"/>
          <w:szCs w:val="32"/>
        </w:rPr>
      </w:pPr>
      <w:r>
        <w:rPr>
          <w:rStyle w:val="18"/>
          <w:rFonts w:ascii="楷体" w:hAnsi="楷体" w:eastAsia="楷体" w:cs="Times New Roman"/>
          <w:spacing w:val="-4"/>
          <w:sz w:val="32"/>
          <w:szCs w:val="32"/>
        </w:rPr>
        <w:t>1</w:t>
      </w:r>
      <w:r>
        <w:rPr>
          <w:rStyle w:val="18"/>
          <w:rFonts w:hint="eastAsia" w:ascii="楷体" w:hAnsi="楷体" w:eastAsia="楷体" w:cs="Times New Roman"/>
          <w:spacing w:val="-4"/>
          <w:sz w:val="32"/>
          <w:szCs w:val="32"/>
        </w:rPr>
        <w:t>、项目预期目标及阶段性目标</w:t>
      </w:r>
    </w:p>
    <w:p>
      <w:pPr>
        <w:spacing w:line="560" w:lineRule="exact"/>
        <w:ind w:firstLine="624" w:firstLineChars="200"/>
        <w:jc w:val="left"/>
        <w:rPr>
          <w:rStyle w:val="18"/>
          <w:rFonts w:hint="eastAsia" w:ascii="仿宋" w:hAnsi="仿宋" w:eastAsia="仿宋" w:cs="Times New Roman"/>
          <w:b w:val="0"/>
          <w:color w:val="auto"/>
          <w:spacing w:val="-4"/>
          <w:kern w:val="2"/>
          <w:sz w:val="32"/>
          <w:szCs w:val="32"/>
          <w:highlight w:val="none"/>
          <w:lang w:val="en-US" w:eastAsia="zh-CN" w:bidi="ar-SA"/>
        </w:rPr>
      </w:pPr>
      <w:r>
        <w:rPr>
          <w:rStyle w:val="18"/>
          <w:rFonts w:hint="eastAsia" w:ascii="仿宋" w:hAnsi="仿宋" w:eastAsia="仿宋" w:cs="Times New Roman"/>
          <w:b w:val="0"/>
          <w:color w:val="auto"/>
          <w:spacing w:val="-4"/>
          <w:kern w:val="2"/>
          <w:sz w:val="32"/>
          <w:szCs w:val="32"/>
          <w:highlight w:val="none"/>
          <w:lang w:val="en-US" w:eastAsia="zh-CN" w:bidi="ar-SA"/>
        </w:rPr>
        <w:t>逐步提高我县广大育龄夫妇自觉参与国家免费孕前优生健康检查的意识，确保项目检查目标人群覆盖率，减少出生缺陷发生，不断提高出生人口素质。一是加强指导，使承担国家免费孕前优生健康检查人员的覆盖率满足群众服务需求。二是注重宣传，普及国家免费孕前优生健康检查知识，提高广大育龄群众对孕前优生健康检查意识。三是关注质量，充分发挥孕前优生健康检查作用，减少出生缺陷发生，从源头上提高出生人口素质。</w:t>
      </w:r>
    </w:p>
    <w:p>
      <w:pPr>
        <w:numPr>
          <w:ilvl w:val="0"/>
          <w:numId w:val="1"/>
        </w:numPr>
        <w:spacing w:line="540" w:lineRule="exact"/>
        <w:ind w:firstLine="567" w:firstLineChars="181"/>
        <w:rPr>
          <w:rStyle w:val="18"/>
          <w:rFonts w:hint="eastAsia" w:ascii="楷体" w:hAnsi="楷体" w:eastAsia="楷体" w:cs="Times New Roman"/>
          <w:spacing w:val="-4"/>
          <w:sz w:val="32"/>
          <w:szCs w:val="32"/>
        </w:rPr>
      </w:pPr>
      <w:r>
        <w:rPr>
          <w:rStyle w:val="18"/>
          <w:rFonts w:hint="eastAsia" w:ascii="楷体" w:hAnsi="楷体" w:eastAsia="楷体" w:cs="Times New Roman"/>
          <w:spacing w:val="-4"/>
          <w:sz w:val="32"/>
          <w:szCs w:val="32"/>
        </w:rPr>
        <w:t>项目基本性质</w:t>
      </w:r>
    </w:p>
    <w:p>
      <w:pPr>
        <w:spacing w:line="560" w:lineRule="exact"/>
        <w:ind w:firstLine="624" w:firstLineChars="200"/>
        <w:jc w:val="left"/>
        <w:rPr>
          <w:rStyle w:val="18"/>
          <w:rFonts w:hint="eastAsia" w:ascii="仿宋" w:hAnsi="仿宋" w:eastAsia="仿宋" w:cs="Times New Roman"/>
          <w:b w:val="0"/>
          <w:color w:val="auto"/>
          <w:spacing w:val="-4"/>
          <w:kern w:val="2"/>
          <w:sz w:val="32"/>
          <w:szCs w:val="32"/>
          <w:highlight w:val="none"/>
          <w:lang w:val="en-US" w:eastAsia="zh-CN" w:bidi="ar-SA"/>
        </w:rPr>
      </w:pPr>
      <w:r>
        <w:rPr>
          <w:rStyle w:val="18"/>
          <w:rFonts w:hint="eastAsia" w:ascii="仿宋" w:hAnsi="仿宋" w:eastAsia="仿宋" w:cs="Times New Roman"/>
          <w:b w:val="0"/>
          <w:color w:val="auto"/>
          <w:spacing w:val="-4"/>
          <w:kern w:val="2"/>
          <w:sz w:val="32"/>
          <w:szCs w:val="32"/>
          <w:highlight w:val="none"/>
          <w:lang w:val="en-US" w:eastAsia="zh-CN" w:bidi="ar-SA"/>
        </w:rPr>
        <w:t>国家免费孕前优生健康检查项目性质为延续项目，是预防出生缺陷的关键环节，是出生缺陷的一级预防手段。从源头上提高出生人口素质。</w:t>
      </w:r>
    </w:p>
    <w:p>
      <w:pPr>
        <w:spacing w:line="540" w:lineRule="exact"/>
        <w:ind w:firstLine="567" w:firstLineChars="181"/>
        <w:rPr>
          <w:rStyle w:val="18"/>
          <w:rFonts w:hint="eastAsia" w:ascii="楷体" w:hAnsi="楷体" w:eastAsia="楷体" w:cs="Times New Roman"/>
          <w:spacing w:val="-4"/>
          <w:sz w:val="32"/>
          <w:szCs w:val="32"/>
        </w:rPr>
      </w:pPr>
      <w:r>
        <w:rPr>
          <w:rStyle w:val="18"/>
          <w:rFonts w:hint="eastAsia" w:ascii="楷体" w:hAnsi="楷体" w:eastAsia="楷体" w:cs="Times New Roman"/>
          <w:spacing w:val="-4"/>
          <w:sz w:val="32"/>
          <w:szCs w:val="32"/>
        </w:rPr>
        <w:t>3、项目用途及范围</w:t>
      </w:r>
    </w:p>
    <w:p>
      <w:pPr>
        <w:spacing w:line="560" w:lineRule="exact"/>
        <w:ind w:firstLine="624" w:firstLineChars="200"/>
        <w:jc w:val="left"/>
        <w:rPr>
          <w:rStyle w:val="18"/>
          <w:rFonts w:hint="eastAsia" w:ascii="仿宋" w:hAnsi="仿宋" w:eastAsia="仿宋" w:cs="Times New Roman"/>
          <w:b w:val="0"/>
          <w:color w:val="auto"/>
          <w:spacing w:val="-4"/>
          <w:kern w:val="2"/>
          <w:sz w:val="32"/>
          <w:szCs w:val="32"/>
          <w:highlight w:val="none"/>
          <w:lang w:val="en-US" w:eastAsia="zh-CN" w:bidi="ar-SA"/>
        </w:rPr>
      </w:pPr>
      <w:r>
        <w:rPr>
          <w:rStyle w:val="18"/>
          <w:rFonts w:hint="eastAsia" w:ascii="仿宋" w:hAnsi="仿宋" w:eastAsia="仿宋" w:cs="Times New Roman"/>
          <w:b w:val="0"/>
          <w:color w:val="auto"/>
          <w:spacing w:val="-4"/>
          <w:kern w:val="2"/>
          <w:sz w:val="32"/>
          <w:szCs w:val="32"/>
          <w:highlight w:val="none"/>
          <w:lang w:val="en-US" w:eastAsia="zh-CN" w:bidi="ar-SA"/>
        </w:rPr>
        <w:t>用途：主要用于出生缺陷的一级干预，对计划怀孕夫妇进行孕前优生健康检查，发现高风险人群，早期干预治疗，尽量避免不利于怀孕的各种因素，减少出生缺陷儿的发生。</w:t>
      </w:r>
    </w:p>
    <w:p>
      <w:pPr>
        <w:spacing w:line="560" w:lineRule="exact"/>
        <w:ind w:firstLine="624" w:firstLineChars="200"/>
        <w:jc w:val="left"/>
        <w:rPr>
          <w:rStyle w:val="18"/>
          <w:rFonts w:hint="default" w:ascii="仿宋" w:hAnsi="仿宋" w:eastAsia="仿宋" w:cs="Times New Roman"/>
          <w:b w:val="0"/>
          <w:color w:val="auto"/>
          <w:spacing w:val="-4"/>
          <w:kern w:val="2"/>
          <w:sz w:val="32"/>
          <w:szCs w:val="32"/>
          <w:highlight w:val="none"/>
          <w:lang w:val="en-US" w:eastAsia="zh-CN" w:bidi="ar-SA"/>
        </w:rPr>
      </w:pPr>
      <w:r>
        <w:rPr>
          <w:rStyle w:val="18"/>
          <w:rFonts w:hint="eastAsia" w:ascii="仿宋" w:hAnsi="仿宋" w:eastAsia="仿宋" w:cs="Times New Roman"/>
          <w:b w:val="0"/>
          <w:color w:val="auto"/>
          <w:spacing w:val="-4"/>
          <w:kern w:val="2"/>
          <w:sz w:val="32"/>
          <w:szCs w:val="32"/>
          <w:highlight w:val="none"/>
          <w:lang w:val="en-US" w:eastAsia="zh-CN" w:bidi="ar-SA"/>
        </w:rPr>
        <w:t>项目内容及范围：项目主要包括优生健康教育、体格检查、临床实验室检查、风险评估、咨询指导、随访等孕前优生健康检查服务。项目覆盖全县所有乡镇（街道）。符合生育政策并准备怀孕的夫妇。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国家免费孕前优生健康检查项目预算安排总额为18.50万元，其中财政资金18.50万元，自筹资金0万元。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cs="Times New Roman"/>
          <w:b w:val="0"/>
          <w:spacing w:val="-4"/>
          <w:sz w:val="32"/>
          <w:szCs w:val="32"/>
          <w:highlight w:val="none"/>
        </w:rPr>
        <w:t>全县</w:t>
      </w:r>
      <w:r>
        <w:rPr>
          <w:rStyle w:val="18"/>
          <w:rFonts w:hint="eastAsia" w:ascii="仿宋" w:hAnsi="仿宋" w:eastAsia="仿宋" w:cs="Times New Roman"/>
          <w:b w:val="0"/>
          <w:spacing w:val="-4"/>
          <w:sz w:val="32"/>
          <w:szCs w:val="32"/>
        </w:rPr>
        <w:t>国家免费孕前优生健康检查</w:t>
      </w:r>
      <w:r>
        <w:rPr>
          <w:rStyle w:val="18"/>
          <w:rFonts w:hint="eastAsia" w:ascii="仿宋" w:hAnsi="仿宋" w:eastAsia="仿宋" w:cs="Times New Roman"/>
          <w:b w:val="0"/>
          <w:spacing w:val="-4"/>
          <w:sz w:val="32"/>
          <w:szCs w:val="32"/>
          <w:highlight w:val="none"/>
        </w:rPr>
        <w:t>项目资金及时拨付到位，资金使用原始凭证按要求规范存档，经费收支明细帐目明确，项目产出数量达到相关工作要求，群众满意度高。</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default" w:ascii="仿宋_GB2312" w:hAnsi="仿宋" w:eastAsia="仿宋_GB2312" w:cs="Times New Roman"/>
          <w:bCs/>
          <w:spacing w:val="-4"/>
          <w:sz w:val="32"/>
          <w:szCs w:val="32"/>
          <w:lang w:val="en-US" w:eastAsia="zh-CN"/>
        </w:rPr>
      </w:pPr>
      <w:r>
        <w:rPr>
          <w:rStyle w:val="18"/>
          <w:rFonts w:hint="eastAsia" w:ascii="仿宋" w:hAnsi="仿宋" w:eastAsia="仿宋" w:cs="Times New Roman"/>
          <w:b w:val="0"/>
          <w:spacing w:val="-4"/>
          <w:sz w:val="32"/>
          <w:szCs w:val="32"/>
        </w:rPr>
        <w:t>全县国家免费孕前优生健康检查</w:t>
      </w:r>
      <w:r>
        <w:rPr>
          <w:rFonts w:hint="eastAsia" w:ascii="仿宋_GB2312" w:hAnsi="仿宋" w:eastAsia="仿宋_GB2312" w:cs="Times New Roman"/>
          <w:bCs/>
          <w:spacing w:val="-4"/>
          <w:sz w:val="32"/>
          <w:szCs w:val="32"/>
        </w:rPr>
        <w:t>项目工作资金实行专帐专户管理，财务管理制度健全，执行情况良好，经常配合财政局和卫计局组织检查，保证制度的有效实施，无明显违反财务管理、财经纪律情况发生。会计核算真实完整，项目资金支出和原定用途、预算批复用途相符，支出符合国家财经法规和财务管理制度规定；资金拨付程序规范，资产管理制度健全，定期对资金使用情况进行检查，严格确保项目质量；财务管理按规定执行，符合有关财务会计管理规定。随着财务制度的不断完善，资金使用率也不断提高。</w:t>
      </w:r>
    </w:p>
    <w:p>
      <w:pPr>
        <w:adjustRightInd w:val="0"/>
        <w:snapToGrid w:val="0"/>
        <w:spacing w:line="560" w:lineRule="exact"/>
        <w:ind w:firstLine="624" w:firstLineChars="200"/>
        <w:rPr>
          <w:rFonts w:hint="eastAsia" w:ascii="仿宋_GB2312" w:hAnsi="仿宋" w:eastAsia="仿宋_GB2312" w:cs="Times New Roman"/>
          <w:bCs/>
          <w:spacing w:val="-4"/>
          <w:sz w:val="32"/>
          <w:szCs w:val="32"/>
        </w:rPr>
      </w:pPr>
      <w:r>
        <w:rPr>
          <w:rFonts w:hint="eastAsia" w:ascii="仿宋_GB2312" w:hAnsi="仿宋" w:eastAsia="仿宋_GB2312" w:cs="Times New Roman"/>
          <w:bCs/>
          <w:spacing w:val="-4"/>
          <w:sz w:val="32"/>
          <w:szCs w:val="32"/>
        </w:rPr>
        <w:t>项目实施过程中，</w:t>
      </w:r>
      <w:r>
        <w:rPr>
          <w:rStyle w:val="18"/>
          <w:rFonts w:hint="eastAsia" w:ascii="仿宋_GB2312" w:hAnsi="仿宋" w:eastAsia="仿宋_GB2312" w:cs="Times New Roman"/>
          <w:b w:val="0"/>
          <w:spacing w:val="-4"/>
          <w:sz w:val="32"/>
          <w:szCs w:val="32"/>
        </w:rPr>
        <w:t>根据《财政专项资金管理办法》的相关规定，</w:t>
      </w:r>
      <w:r>
        <w:rPr>
          <w:rFonts w:hint="eastAsia" w:ascii="仿宋_GB2312" w:hAnsi="仿宋" w:eastAsia="仿宋_GB2312" w:cs="Times New Roman"/>
          <w:bCs/>
          <w:spacing w:val="-4"/>
          <w:sz w:val="32"/>
          <w:szCs w:val="32"/>
        </w:rPr>
        <w:t>英吉沙县</w:t>
      </w:r>
      <w:r>
        <w:rPr>
          <w:rFonts w:hint="eastAsia" w:ascii="仿宋_GB2312" w:hAnsi="仿宋" w:eastAsia="仿宋_GB2312" w:cs="Times New Roman"/>
          <w:bCs/>
          <w:spacing w:val="-4"/>
          <w:sz w:val="32"/>
          <w:szCs w:val="32"/>
          <w:lang w:val="en-US" w:eastAsia="zh-CN"/>
        </w:rPr>
        <w:t>卫健委</w:t>
      </w:r>
      <w:r>
        <w:rPr>
          <w:rFonts w:hint="eastAsia" w:ascii="仿宋_GB2312" w:hAnsi="仿宋" w:eastAsia="仿宋_GB2312" w:cs="Times New Roman"/>
          <w:bCs/>
          <w:spacing w:val="-4"/>
          <w:sz w:val="32"/>
          <w:szCs w:val="32"/>
        </w:rPr>
        <w:t>建立了《专项资金使用指南》保障项目的顺利实施。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hint="eastAsia" w:ascii="仿宋_GB2312" w:hAnsi="仿宋" w:eastAsia="仿宋_GB2312" w:cs="Times New Roman"/>
          <w:bCs/>
          <w:spacing w:val="-4"/>
          <w:sz w:val="32"/>
          <w:szCs w:val="32"/>
        </w:rPr>
      </w:pPr>
      <w:r>
        <w:rPr>
          <w:rFonts w:hint="eastAsia" w:ascii="仿宋_GB2312" w:hAnsi="仿宋" w:eastAsia="仿宋_GB2312" w:cs="Times New Roman"/>
          <w:bCs/>
          <w:spacing w:val="-4"/>
          <w:sz w:val="32"/>
          <w:szCs w:val="32"/>
        </w:rPr>
        <w:t>项目属于经常性零星项目,没有达到招投标限额,由本单位自行组织实施。</w:t>
      </w:r>
      <w:r>
        <w:rPr>
          <w:rFonts w:hint="eastAsia" w:ascii="仿宋_GB2312" w:hAnsi="仿宋" w:eastAsia="仿宋_GB2312" w:cs="Times New Roman"/>
          <w:bCs/>
          <w:spacing w:val="-4"/>
          <w:sz w:val="32"/>
          <w:szCs w:val="32"/>
          <w:lang w:val="en-US" w:eastAsia="zh-CN"/>
        </w:rPr>
        <w:t>项目实施过程中</w:t>
      </w:r>
      <w:r>
        <w:rPr>
          <w:rFonts w:hint="eastAsia" w:ascii="仿宋_GB2312" w:hAnsi="仿宋" w:eastAsia="仿宋_GB2312" w:cs="Times New Roman"/>
          <w:bCs/>
          <w:spacing w:val="-4"/>
          <w:sz w:val="32"/>
          <w:szCs w:val="32"/>
        </w:rPr>
        <w:t>注重强化措施，规范运作，持续推动我县免费孕前优生健康检查项目工作稳步</w:t>
      </w:r>
      <w:r>
        <w:rPr>
          <w:rFonts w:hint="eastAsia" w:ascii="仿宋_GB2312" w:hAnsi="仿宋" w:eastAsia="仿宋_GB2312" w:cs="Times New Roman"/>
          <w:bCs/>
          <w:spacing w:val="-4"/>
          <w:sz w:val="32"/>
          <w:szCs w:val="32"/>
          <w:lang w:val="en-US" w:eastAsia="zh-CN"/>
        </w:rPr>
        <w:t>发展</w:t>
      </w:r>
      <w:r>
        <w:rPr>
          <w:rFonts w:hint="eastAsia" w:ascii="仿宋_GB2312" w:hAnsi="仿宋" w:eastAsia="仿宋_GB2312" w:cs="Times New Roman"/>
          <w:bCs/>
          <w:spacing w:val="-4"/>
          <w:sz w:val="32"/>
          <w:szCs w:val="32"/>
        </w:rPr>
        <w:t>。一是加大健康宣教力度，切实转变育龄群众的思想观念</w:t>
      </w:r>
      <w:r>
        <w:rPr>
          <w:rFonts w:ascii="微软雅黑" w:hAnsi="微软雅黑" w:eastAsia="微软雅黑" w:cs="微软雅黑"/>
          <w:i w:val="0"/>
          <w:caps w:val="0"/>
          <w:color w:val="333333"/>
          <w:spacing w:val="0"/>
          <w:sz w:val="24"/>
          <w:szCs w:val="24"/>
        </w:rPr>
        <w:t>。</w:t>
      </w:r>
      <w:r>
        <w:rPr>
          <w:rFonts w:hint="eastAsia" w:ascii="仿宋_GB2312" w:hAnsi="仿宋" w:eastAsia="仿宋_GB2312" w:cs="Times New Roman"/>
          <w:bCs/>
          <w:spacing w:val="-4"/>
          <w:sz w:val="32"/>
          <w:szCs w:val="32"/>
        </w:rPr>
        <w:t>编印《免费孕前优生健康检查知情同意书》、《给广大计划怀孕夫妇的一封信》等宣传资料发放给已婚妇女，同时通过义诊、召开座谈会、拉横幅、制作宣传展板、群发短信、电视</w:t>
      </w:r>
      <w:r>
        <w:rPr>
          <w:rFonts w:hint="eastAsia" w:ascii="仿宋_GB2312" w:hAnsi="仿宋" w:eastAsia="仿宋_GB2312" w:cs="Times New Roman"/>
          <w:bCs/>
          <w:spacing w:val="-4"/>
          <w:sz w:val="32"/>
          <w:szCs w:val="32"/>
          <w:lang w:val="en-US" w:eastAsia="zh-CN"/>
        </w:rPr>
        <w:t>广</w:t>
      </w:r>
      <w:r>
        <w:rPr>
          <w:rFonts w:hint="eastAsia" w:ascii="仿宋_GB2312" w:hAnsi="仿宋" w:eastAsia="仿宋_GB2312" w:cs="Times New Roman"/>
          <w:bCs/>
          <w:spacing w:val="-4"/>
          <w:sz w:val="32"/>
          <w:szCs w:val="32"/>
        </w:rPr>
        <w:t>播等形式积极开展项目宣传，让广大群众深入了解政府的惠民政策和免费孕前优生健康检查检查的意义，及时掌握检查信息，进而主动接受身体检查。二是强化培训督导，有效提高检查质量。为保质保量完成孕前优生健康检查项目任务</w:t>
      </w:r>
      <w:r>
        <w:rPr>
          <w:rFonts w:ascii="微软雅黑" w:hAnsi="微软雅黑" w:eastAsia="微软雅黑" w:cs="微软雅黑"/>
          <w:i w:val="0"/>
          <w:caps w:val="0"/>
          <w:color w:val="333333"/>
          <w:spacing w:val="0"/>
          <w:sz w:val="24"/>
          <w:szCs w:val="24"/>
        </w:rPr>
        <w:t>，</w:t>
      </w:r>
      <w:r>
        <w:rPr>
          <w:rFonts w:hint="eastAsia" w:ascii="仿宋_GB2312" w:hAnsi="仿宋" w:eastAsia="仿宋_GB2312" w:cs="Times New Roman"/>
          <w:bCs/>
          <w:spacing w:val="-4"/>
          <w:sz w:val="32"/>
          <w:szCs w:val="32"/>
        </w:rPr>
        <w:t>作为项目实施主要单位，</w:t>
      </w:r>
      <w:r>
        <w:rPr>
          <w:rFonts w:hint="eastAsia" w:ascii="仿宋_GB2312" w:hAnsi="仿宋" w:eastAsia="仿宋_GB2312" w:cs="Times New Roman"/>
          <w:bCs/>
          <w:spacing w:val="-4"/>
          <w:sz w:val="32"/>
          <w:szCs w:val="32"/>
          <w:lang w:val="en-US" w:eastAsia="zh-CN"/>
        </w:rPr>
        <w:t>计划生育宣传技术指导站</w:t>
      </w:r>
      <w:r>
        <w:rPr>
          <w:rFonts w:hint="eastAsia" w:ascii="仿宋_GB2312" w:hAnsi="仿宋" w:eastAsia="仿宋_GB2312" w:cs="Times New Roman"/>
          <w:bCs/>
          <w:spacing w:val="-4"/>
          <w:sz w:val="32"/>
          <w:szCs w:val="32"/>
        </w:rPr>
        <w:t>采取多途径、多渠道、多形式对村计生专干、组信息员进行孕前优生健康检查相关专业知识培训和技术指导。</w:t>
      </w:r>
      <w:r>
        <w:rPr>
          <w:rFonts w:hint="eastAsia" w:ascii="仿宋_GB2312" w:hAnsi="仿宋" w:eastAsia="仿宋_GB2312" w:cs="Times New Roman"/>
          <w:bCs/>
          <w:spacing w:val="-4"/>
          <w:sz w:val="32"/>
          <w:szCs w:val="32"/>
          <w:lang w:val="en-US" w:eastAsia="zh-CN"/>
        </w:rPr>
        <w:t>重点培训孕前优生健康检查项目的咨询指导、早孕随访、妊娠结局随访等知识，有效提高了乡镇、村组工作人员对孕前优生健康检查项目工作服务能力，确保项目工作健康顺利开展</w:t>
      </w:r>
      <w:r>
        <w:rPr>
          <w:rFonts w:ascii="微软雅黑" w:hAnsi="微软雅黑" w:eastAsia="微软雅黑" w:cs="微软雅黑"/>
          <w:i w:val="0"/>
          <w:caps w:val="0"/>
          <w:color w:val="333333"/>
          <w:spacing w:val="0"/>
          <w:sz w:val="24"/>
          <w:szCs w:val="24"/>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Fonts w:hint="default" w:ascii="仿宋_GB2312" w:hAnsi="仿宋" w:eastAsia="仿宋_GB2312" w:cs="Times New Roman"/>
          <w:bCs/>
          <w:spacing w:val="-4"/>
          <w:sz w:val="32"/>
          <w:szCs w:val="32"/>
          <w:lang w:val="en-US" w:eastAsia="zh-CN"/>
        </w:rPr>
        <w:t>项目目标设定依据充分、明确、合理，项目建设符合省委、省政府相关规定。项目实施过程中，</w:t>
      </w:r>
      <w:r>
        <w:rPr>
          <w:rFonts w:hint="eastAsia" w:ascii="仿宋_GB2312" w:hAnsi="仿宋" w:eastAsia="仿宋_GB2312" w:cs="Times New Roman"/>
          <w:bCs/>
          <w:spacing w:val="-4"/>
          <w:sz w:val="32"/>
          <w:szCs w:val="32"/>
        </w:rPr>
        <w:t>根据《财政专项资金管理办法》的相关规定，英吉沙县</w:t>
      </w:r>
      <w:r>
        <w:rPr>
          <w:rFonts w:hint="eastAsia" w:ascii="仿宋_GB2312" w:hAnsi="仿宋" w:eastAsia="仿宋_GB2312" w:cs="Times New Roman"/>
          <w:bCs/>
          <w:spacing w:val="-4"/>
          <w:sz w:val="32"/>
          <w:szCs w:val="32"/>
          <w:lang w:val="en-US" w:eastAsia="zh-CN"/>
        </w:rPr>
        <w:t>卫健委</w:t>
      </w:r>
      <w:r>
        <w:rPr>
          <w:rFonts w:hint="eastAsia" w:ascii="仿宋_GB2312" w:hAnsi="仿宋" w:eastAsia="仿宋_GB2312" w:cs="Times New Roman"/>
          <w:bCs/>
          <w:spacing w:val="-4"/>
          <w:sz w:val="32"/>
          <w:szCs w:val="32"/>
        </w:rPr>
        <w:t>建立了《专项资金使用指南》保障项目的顺利实施。项目的实施遵守相关法律法规和业务管理规定，项目资料齐全并及时归档。</w:t>
      </w:r>
      <w:r>
        <w:rPr>
          <w:rFonts w:hint="default" w:ascii="仿宋_GB2312" w:hAnsi="仿宋" w:eastAsia="仿宋_GB2312" w:cs="Times New Roman"/>
          <w:bCs/>
          <w:spacing w:val="-4"/>
          <w:sz w:val="32"/>
          <w:szCs w:val="32"/>
          <w:lang w:val="en-US" w:eastAsia="zh-CN"/>
        </w:rPr>
        <w:t>遵循先考察、调研，再根据</w:t>
      </w:r>
      <w:r>
        <w:rPr>
          <w:rFonts w:hint="eastAsia" w:ascii="仿宋_GB2312" w:hAnsi="仿宋" w:eastAsia="仿宋_GB2312" w:cs="Times New Roman"/>
          <w:bCs/>
          <w:spacing w:val="-4"/>
          <w:sz w:val="32"/>
          <w:szCs w:val="32"/>
          <w:lang w:val="en-US" w:eastAsia="zh-CN"/>
        </w:rPr>
        <w:t>英吉沙县</w:t>
      </w:r>
      <w:r>
        <w:rPr>
          <w:rFonts w:hint="default" w:ascii="仿宋_GB2312" w:hAnsi="仿宋" w:eastAsia="仿宋_GB2312" w:cs="Times New Roman"/>
          <w:bCs/>
          <w:spacing w:val="-4"/>
          <w:sz w:val="32"/>
          <w:szCs w:val="32"/>
          <w:lang w:val="en-US" w:eastAsia="zh-CN"/>
        </w:rPr>
        <w:t>的实际情况制定相应的措施。项目的考察、调研回来后都要经过反复论证，再出台调研报告。实现了项目管理与过程管理的有机结合</w:t>
      </w:r>
      <w:r>
        <w:rPr>
          <w:rFonts w:hint="eastAsia" w:ascii="仿宋_GB2312" w:hAnsi="仿宋" w:eastAsia="仿宋_GB2312" w:cs="Times New Roman"/>
          <w:bCs/>
          <w:spacing w:val="-4"/>
          <w:sz w:val="32"/>
          <w:szCs w:val="32"/>
          <w:lang w:val="en-US" w:eastAsia="zh-CN"/>
        </w:rPr>
        <w:t>。</w:t>
      </w:r>
      <w:r>
        <w:rPr>
          <w:rFonts w:hint="eastAsia" w:ascii="仿宋_GB2312" w:hAnsi="仿宋" w:eastAsia="仿宋_GB2312" w:cs="Times New Roman"/>
          <w:bCs/>
          <w:spacing w:val="-4"/>
          <w:sz w:val="32"/>
          <w:szCs w:val="32"/>
        </w:rPr>
        <w:t>已建立《日常检查监督检查机制》，不定期对项目进度情况进行督导检查，对检查过</w:t>
      </w:r>
      <w:r>
        <w:rPr>
          <w:rFonts w:hint="eastAsia" w:ascii="仿宋_GB2312" w:hAnsi="仿宋" w:eastAsia="仿宋_GB2312"/>
          <w:bCs/>
          <w:spacing w:val="-4"/>
          <w:sz w:val="32"/>
          <w:szCs w:val="32"/>
        </w:rPr>
        <w:t>程中发现的问题及时督促整改，确保了项目按时保质完成。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我县十分重视孕前优生健康检查工作，重点抓好了孕前优生健康检查专项资金的筹集，把孕前优生健康检查所需资金纳入财政主渠道，及时有效地保证了孕前优生健康检查工作的正常、平稳开展。通过孕前优生健康检查制度的实施，在一定程度上加强了人民群众对孕前优生健康检查的重要性、必要性的认识，降低了我县出生缺陷儿的发生，提高了出生人口素质。</w:t>
      </w:r>
    </w:p>
    <w:p>
      <w:pPr>
        <w:spacing w:line="540" w:lineRule="exact"/>
        <w:ind w:firstLine="564" w:firstLineChars="181"/>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经济性：孕前提前检查，降低了出生缺陷发生的风险。</w:t>
      </w:r>
    </w:p>
    <w:p>
      <w:pPr>
        <w:spacing w:line="540" w:lineRule="exact"/>
        <w:ind w:firstLine="564" w:firstLineChars="181"/>
        <w:rPr>
          <w:rStyle w:val="18"/>
          <w:rFonts w:hint="default"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效率性：提高了居民优生优育、生殖健康知识知晓率。</w:t>
      </w:r>
    </w:p>
    <w:p>
      <w:pPr>
        <w:spacing w:line="560" w:lineRule="exact"/>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lang w:val="en-US" w:eastAsia="zh-CN"/>
        </w:rPr>
        <w:t>有益性：</w:t>
      </w:r>
      <w:r>
        <w:rPr>
          <w:rStyle w:val="18"/>
          <w:rFonts w:hint="eastAsia" w:ascii="仿宋" w:hAnsi="仿宋" w:eastAsia="仿宋" w:cs="Times New Roman"/>
          <w:b w:val="0"/>
          <w:color w:val="auto"/>
          <w:spacing w:val="-4"/>
          <w:kern w:val="2"/>
          <w:sz w:val="32"/>
          <w:szCs w:val="32"/>
          <w:highlight w:val="none"/>
          <w:lang w:val="en-US" w:eastAsia="zh-CN" w:bidi="ar-SA"/>
        </w:rPr>
        <w:t>减少出生缺陷发生，从源头上提高出生人口素质。</w:t>
      </w:r>
      <w:bookmarkStart w:id="0" w:name="_GoBack"/>
      <w:bookmarkEnd w:id="0"/>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numPr>
          <w:ilvl w:val="0"/>
          <w:numId w:val="0"/>
        </w:numPr>
        <w:wordWrap/>
        <w:snapToGrid/>
        <w:spacing w:line="560" w:lineRule="exact"/>
        <w:ind w:left="0" w:leftChars="0" w:right="0" w:firstLine="624" w:firstLineChars="200"/>
        <w:jc w:val="both"/>
        <w:textAlignment w:val="auto"/>
        <w:outlineLvl w:val="9"/>
        <w:rPr>
          <w:rFonts w:hint="eastAsia" w:ascii="仿宋_GB2312" w:hAnsi="Times New Roman" w:eastAsia="仿宋_GB2312" w:cs="Times New Roman"/>
          <w:spacing w:val="-4"/>
          <w:sz w:val="32"/>
          <w:szCs w:val="32"/>
          <w:lang w:val="en-US" w:eastAsia="zh-CN"/>
        </w:rPr>
      </w:pPr>
      <w:r>
        <w:rPr>
          <w:rFonts w:hint="eastAsia" w:ascii="仿宋_GB2312" w:hAnsi="Times New Roman" w:eastAsia="仿宋_GB2312" w:cs="Times New Roman"/>
          <w:spacing w:val="-4"/>
          <w:sz w:val="32"/>
          <w:szCs w:val="32"/>
          <w:lang w:val="en-US" w:eastAsia="zh-CN"/>
        </w:rPr>
        <w:t>不存在未完成情况:“2018年本项目绩效目标全部达成，不存在未完成原因分析。”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numPr>
          <w:ilvl w:val="0"/>
          <w:numId w:val="0"/>
        </w:numPr>
        <w:wordWrap/>
        <w:snapToGrid/>
        <w:spacing w:line="560" w:lineRule="exact"/>
        <w:ind w:left="0" w:leftChars="0" w:right="0" w:firstLine="624" w:firstLineChars="200"/>
        <w:jc w:val="both"/>
        <w:textAlignment w:val="auto"/>
        <w:outlineLvl w:val="9"/>
        <w:rPr>
          <w:rFonts w:hint="eastAsia" w:ascii="仿宋_GB2312" w:hAnsi="Times New Roman" w:eastAsia="仿宋_GB2312" w:cs="Times New Roman"/>
          <w:spacing w:val="-4"/>
          <w:sz w:val="32"/>
          <w:szCs w:val="32"/>
          <w:lang w:val="en-US" w:eastAsia="zh-CN"/>
        </w:rPr>
      </w:pPr>
      <w:r>
        <w:rPr>
          <w:rFonts w:hint="eastAsia" w:ascii="仿宋_GB2312" w:hAnsi="Times New Roman" w:eastAsia="仿宋_GB2312" w:cs="Times New Roman"/>
          <w:spacing w:val="-4"/>
          <w:sz w:val="32"/>
          <w:szCs w:val="32"/>
          <w:lang w:val="en-US" w:eastAsia="zh-CN"/>
        </w:rPr>
        <w:t>了解我县国家免费孕前优生健康检查经费使用情况及取得的效果，总结项目资金管理的经验，为提高国家免费孕前优生健康检查资金的使用效益，加强财政支出的规范化管理，健全和完善支出项目和资金使用管理办法，完善预算编制、加强绩效目标管理和绩效考核工作提供重要的参考依据，以及提出相关的建议和应采取的措施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0"/>
        </w:numPr>
        <w:wordWrap/>
        <w:snapToGrid/>
        <w:spacing w:line="560" w:lineRule="exact"/>
        <w:ind w:left="0" w:leftChars="0" w:right="0" w:firstLine="624" w:firstLineChars="200"/>
        <w:jc w:val="both"/>
        <w:textAlignment w:val="auto"/>
        <w:outlineLvl w:val="9"/>
        <w:rPr>
          <w:rFonts w:hint="eastAsia" w:ascii="仿宋_GB2312" w:eastAsia="仿宋_GB2312"/>
          <w:spacing w:val="-4"/>
          <w:sz w:val="32"/>
          <w:szCs w:val="32"/>
          <w:lang w:val="en-US" w:eastAsia="zh-CN"/>
        </w:rPr>
      </w:pPr>
      <w:r>
        <w:rPr>
          <w:rFonts w:hint="eastAsia" w:ascii="仿宋_GB2312" w:hAnsi="Times New Roman" w:eastAsia="仿宋_GB2312" w:cs="Times New Roman"/>
          <w:spacing w:val="-4"/>
          <w:sz w:val="32"/>
          <w:szCs w:val="32"/>
          <w:lang w:val="en-US" w:eastAsia="zh-CN"/>
        </w:rPr>
        <w:t>1、主要经验及做法：扎扎实实开展国家免费孕前优生健康检查项目。国家免费孕前优生健康检查项目开展以来，我们通过各种途径，采取有效宣传手段，大力宣传孕前优生健康检查的重要意义，让育龄群众积极主动的参与到免费孕前优生健康检查中来。我站医护人员以精益求精的态度开展工作，以积极探索的精神总结经验,确保项目进展顺利，充分发挥指导站医务人员优势，加强科室协作，明确各自在免费孕前优生健康检查工作中的职责，进行高标准孕前优生健康检查及各项服务项目，加强了对档案风险评估，质量控制管理，结果告知反馈的检查，不断强化医务人员的责任意识，把好质量关。对参检人员在规定的工作日内进行及时反馈，对检查正常的人群，告知本人检查结果并给予优生指导，对检查结果有异常的人群，应及时告知检查结果，由医师进行风险评估，并提出合理的建议及意见，保证工作顺利实施。</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lang w:val="en-US" w:eastAsia="zh-CN"/>
        </w:rPr>
        <w:t>2、存在问题：</w:t>
      </w:r>
      <w:r>
        <w:rPr>
          <w:rFonts w:hint="eastAsia" w:ascii="仿宋_GB2312" w:eastAsia="仿宋_GB2312"/>
          <w:spacing w:val="-4"/>
          <w:sz w:val="32"/>
          <w:szCs w:val="32"/>
        </w:rPr>
        <w:t>由于技术人员较少，工作量大，人员紧缺。孕前优生健康检查项目进度缓慢，不能按时对家庭档案进行网上录入，导致网上录入进度慢，同时检验科需完成孕前健康检查14项检验项目，一人多岗、工作量大、任务繁重。</w:t>
      </w:r>
    </w:p>
    <w:p>
      <w:pPr>
        <w:spacing w:line="540" w:lineRule="exact"/>
        <w:ind w:firstLine="564" w:firstLineChars="181"/>
        <w:rPr>
          <w:rFonts w:hint="eastAsia" w:ascii="仿宋_GB2312" w:hAnsi="Times New Roman" w:eastAsia="仿宋_GB2312" w:cs="Times New Roman"/>
          <w:spacing w:val="-4"/>
          <w:sz w:val="32"/>
          <w:szCs w:val="32"/>
          <w:lang w:val="en-US" w:eastAsia="zh-CN"/>
        </w:rPr>
      </w:pPr>
      <w:r>
        <w:rPr>
          <w:rFonts w:hint="eastAsia" w:ascii="仿宋_GB2312" w:hAnsi="Times New Roman" w:eastAsia="仿宋_GB2312" w:cs="Times New Roman"/>
          <w:spacing w:val="-4"/>
          <w:sz w:val="32"/>
          <w:szCs w:val="32"/>
          <w:lang w:val="en-US" w:eastAsia="zh-CN"/>
        </w:rPr>
        <w:t>3、建议：加大宣传力度。充分利用电视、广播、村委会广告栏及健康教育讲座进行宣传，大力宣传孕前优生健康检查知识，有效增强广大计划怀孕夫妇对孕前优生健康检查意识；各级财政应加大孕前优生健康检查经费投入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_GB2312" w:hAnsi="Times New Roman" w:eastAsia="仿宋_GB2312" w:cs="Times New Roman"/>
          <w:spacing w:val="-4"/>
          <w:sz w:val="32"/>
          <w:szCs w:val="32"/>
          <w:lang w:val="en-US" w:eastAsia="zh-CN"/>
        </w:rPr>
      </w:pPr>
      <w:r>
        <w:rPr>
          <w:rFonts w:hint="eastAsia" w:ascii="仿宋_GB2312" w:hAnsi="Times New Roman" w:eastAsia="仿宋_GB2312" w:cs="Times New Roman"/>
          <w:spacing w:val="-4"/>
          <w:sz w:val="32"/>
          <w:szCs w:val="32"/>
          <w:lang w:val="en-US" w:eastAsia="zh-CN"/>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pStyle w:val="46"/>
        <w:keepNext w:val="0"/>
        <w:keepLines w:val="0"/>
        <w:pageBreakBefore w:val="0"/>
        <w:widowControl/>
        <w:kinsoku/>
        <w:wordWrap/>
        <w:overflowPunct/>
        <w:topLinePunct w:val="0"/>
        <w:autoSpaceDE/>
        <w:autoSpaceDN/>
        <w:bidi w:val="0"/>
        <w:adjustRightInd/>
        <w:snapToGrid/>
        <w:spacing w:line="360" w:lineRule="auto"/>
        <w:ind w:firstLine="624" w:firstLineChars="200"/>
        <w:jc w:val="both"/>
        <w:textAlignment w:val="auto"/>
        <w:rPr>
          <w:rFonts w:hint="eastAsia" w:ascii="仿宋_GB2312" w:hAnsi="Times New Roman" w:eastAsia="仿宋_GB2312" w:cs="Times New Roman"/>
          <w:color w:val="auto"/>
          <w:spacing w:val="-4"/>
          <w:kern w:val="2"/>
          <w:sz w:val="32"/>
          <w:szCs w:val="32"/>
          <w:lang w:val="en-US" w:eastAsia="zh-CN" w:bidi="ar-SA"/>
        </w:rPr>
      </w:pPr>
      <w:r>
        <w:rPr>
          <w:rFonts w:hint="eastAsia" w:ascii="仿宋_GB2312" w:hAnsi="Times New Roman" w:eastAsia="仿宋_GB2312" w:cs="Times New Roman"/>
          <w:color w:val="auto"/>
          <w:spacing w:val="-4"/>
          <w:kern w:val="2"/>
          <w:sz w:val="32"/>
          <w:szCs w:val="32"/>
          <w:lang w:val="en-US" w:eastAsia="zh-CN" w:bidi="ar-SA"/>
        </w:rPr>
        <w:t>本次评价通过文件研读、实地调研、数据分析等方式，全面了解国家免费孕前优生健康检查项目资金的使用效率和效果，项目管理过程是否规范，是否完成了预期绩效目标等。同时，通过开展自我评价来总结经验和教训，为英吉沙县国家免费孕前优生健康检查项目今后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《喀什地区财政项目支出绩效自评表》</w:t>
      </w: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2312">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6F2B7"/>
    <w:multiLevelType w:val="singleLevel"/>
    <w:tmpl w:val="4D06F2B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A0571"/>
    <w:rsid w:val="00121AE4"/>
    <w:rsid w:val="00146AAD"/>
    <w:rsid w:val="001B3A40"/>
    <w:rsid w:val="00220617"/>
    <w:rsid w:val="00311626"/>
    <w:rsid w:val="00321CBD"/>
    <w:rsid w:val="004366A8"/>
    <w:rsid w:val="00502BA7"/>
    <w:rsid w:val="005162F1"/>
    <w:rsid w:val="00535153"/>
    <w:rsid w:val="00554F82"/>
    <w:rsid w:val="0056390D"/>
    <w:rsid w:val="005719B0"/>
    <w:rsid w:val="005D10D6"/>
    <w:rsid w:val="006C0430"/>
    <w:rsid w:val="007A593B"/>
    <w:rsid w:val="007D32F0"/>
    <w:rsid w:val="007E6716"/>
    <w:rsid w:val="008329C1"/>
    <w:rsid w:val="00855E3A"/>
    <w:rsid w:val="00857541"/>
    <w:rsid w:val="008C11DF"/>
    <w:rsid w:val="00922CB9"/>
    <w:rsid w:val="009E5CD9"/>
    <w:rsid w:val="00A26421"/>
    <w:rsid w:val="00A4293B"/>
    <w:rsid w:val="00A67D50"/>
    <w:rsid w:val="00A8691A"/>
    <w:rsid w:val="00AA2F4A"/>
    <w:rsid w:val="00AC1946"/>
    <w:rsid w:val="00B40063"/>
    <w:rsid w:val="00B41F61"/>
    <w:rsid w:val="00BA46E6"/>
    <w:rsid w:val="00C56C72"/>
    <w:rsid w:val="00C95952"/>
    <w:rsid w:val="00CA6457"/>
    <w:rsid w:val="00CB1CC3"/>
    <w:rsid w:val="00D17F2E"/>
    <w:rsid w:val="00D30354"/>
    <w:rsid w:val="00D35A5E"/>
    <w:rsid w:val="00DD1016"/>
    <w:rsid w:val="00DF42A0"/>
    <w:rsid w:val="00E769FE"/>
    <w:rsid w:val="00EA2CBE"/>
    <w:rsid w:val="00F32FEE"/>
    <w:rsid w:val="00FB10BB"/>
    <w:rsid w:val="00FC3B55"/>
    <w:rsid w:val="02D80776"/>
    <w:rsid w:val="1B02703E"/>
    <w:rsid w:val="47D107F0"/>
    <w:rsid w:val="516F47DA"/>
    <w:rsid w:val="5B356F60"/>
    <w:rsid w:val="630D4E41"/>
    <w:rsid w:val="7CE913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paragraph" w:customStyle="1" w:styleId="46">
    <w:name w:val="正文 A"/>
    <w:qFormat/>
    <w:uiPriority w:val="99"/>
    <w:pPr>
      <w:jc w:val="both"/>
    </w:pPr>
    <w:rPr>
      <w:rFonts w:ascii="Arial Unicode MS" w:hAnsi="Arial Unicode MS" w:eastAsia="宋体" w:cs="Times New Roman"/>
      <w:color w:val="000000"/>
      <w:kern w:val="0"/>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Words>
  <Characters>1140</Characters>
  <Lines>9</Lines>
  <Paragraphs>2</Paragraphs>
  <TotalTime>1</TotalTime>
  <ScaleCrop>false</ScaleCrop>
  <LinksUpToDate>false</LinksUpToDate>
  <CharactersWithSpaces>1337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2019-10-20T08:23:28Z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